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391B16" w14:textId="77777777" w:rsidR="00AE6BAD" w:rsidRDefault="00000000">
      <w:pPr>
        <w:widowControl w:val="0"/>
        <w:spacing w:line="240" w:lineRule="auto"/>
        <w:rPr>
          <w:rFonts w:ascii="Poppins" w:eastAsia="Poppins" w:hAnsi="Poppins" w:cs="Poppins"/>
          <w:b/>
          <w:color w:val="4091B3"/>
          <w:sz w:val="24"/>
          <w:szCs w:val="24"/>
        </w:rPr>
      </w:pPr>
      <w:r>
        <w:rPr>
          <w:rFonts w:ascii="Poppins" w:eastAsia="Poppins" w:hAnsi="Poppins" w:cs="Poppins"/>
          <w:b/>
          <w:color w:val="4091B3"/>
          <w:sz w:val="24"/>
          <w:szCs w:val="24"/>
        </w:rPr>
        <w:t>Cardiology Document Review Group - Nomination Form</w:t>
      </w:r>
    </w:p>
    <w:p w14:paraId="10D0DAC2" w14:textId="77777777" w:rsidR="00AE6BAD" w:rsidRDefault="00000000">
      <w:pPr>
        <w:widowControl w:val="0"/>
        <w:spacing w:before="58" w:after="0" w:line="240" w:lineRule="auto"/>
        <w:rPr>
          <w:rFonts w:ascii="Poppins" w:eastAsia="Poppins" w:hAnsi="Poppins" w:cs="Poppins"/>
          <w:color w:val="2E3D8B"/>
          <w:sz w:val="24"/>
          <w:szCs w:val="24"/>
        </w:rPr>
      </w:pPr>
      <w:r>
        <w:rPr>
          <w:rFonts w:ascii="Poppins" w:eastAsia="Poppins" w:hAnsi="Poppins" w:cs="Poppins"/>
          <w:b/>
          <w:color w:val="2E3D8B"/>
          <w:sz w:val="24"/>
          <w:szCs w:val="24"/>
        </w:rPr>
        <w:t xml:space="preserve">Purpose: </w:t>
      </w:r>
    </w:p>
    <w:p w14:paraId="37650E0F" w14:textId="77777777" w:rsidR="00AE6BAD" w:rsidRDefault="00000000">
      <w:pPr>
        <w:widowControl w:val="0"/>
        <w:numPr>
          <w:ilvl w:val="0"/>
          <w:numId w:val="4"/>
        </w:numPr>
        <w:spacing w:before="58" w:after="0" w:line="240" w:lineRule="auto"/>
        <w:rPr>
          <w:rFonts w:ascii="Poppins" w:eastAsia="Poppins" w:hAnsi="Poppins" w:cs="Poppins"/>
          <w:color w:val="2E3D8B"/>
          <w:sz w:val="24"/>
          <w:szCs w:val="24"/>
        </w:rPr>
      </w:pPr>
      <w:r>
        <w:rPr>
          <w:rFonts w:ascii="Poppins" w:eastAsia="Poppins" w:hAnsi="Poppins" w:cs="Poppins"/>
          <w:color w:val="2E3D8B"/>
          <w:sz w:val="24"/>
          <w:szCs w:val="24"/>
        </w:rPr>
        <w:t xml:space="preserve">The Cardiology Working Group seeks to form a Cardiology Document Review Group that </w:t>
      </w:r>
      <w:r>
        <w:rPr>
          <w:rFonts w:ascii="Poppins" w:eastAsia="Poppins" w:hAnsi="Poppins" w:cs="Poppins"/>
          <w:b/>
          <w:color w:val="2E3D8B"/>
          <w:sz w:val="24"/>
          <w:szCs w:val="24"/>
        </w:rPr>
        <w:t xml:space="preserve">will review </w:t>
      </w:r>
      <w:r>
        <w:rPr>
          <w:rFonts w:ascii="Poppins" w:eastAsia="Poppins" w:hAnsi="Poppins" w:cs="Poppins"/>
          <w:color w:val="2E3D8B"/>
          <w:sz w:val="24"/>
          <w:szCs w:val="24"/>
        </w:rPr>
        <w:t>the National Clinical Guideline on Implantable Cardioverter Defibrillator (ICD) Therapy Deactivation in patients identified as nearing the end of life.</w:t>
      </w:r>
    </w:p>
    <w:p w14:paraId="3AD91729" w14:textId="77777777" w:rsidR="00AE6BAD" w:rsidRDefault="00000000">
      <w:pPr>
        <w:widowControl w:val="0"/>
        <w:spacing w:before="58" w:after="0" w:line="240" w:lineRule="auto"/>
        <w:rPr>
          <w:rFonts w:ascii="Poppins" w:eastAsia="Poppins" w:hAnsi="Poppins" w:cs="Poppins"/>
          <w:b/>
          <w:color w:val="2E3D8B"/>
          <w:sz w:val="24"/>
          <w:szCs w:val="24"/>
        </w:rPr>
      </w:pPr>
      <w:r>
        <w:rPr>
          <w:rFonts w:ascii="Poppins" w:eastAsia="Poppins" w:hAnsi="Poppins" w:cs="Poppins"/>
          <w:b/>
          <w:color w:val="2E3D8B"/>
          <w:sz w:val="24"/>
          <w:szCs w:val="24"/>
        </w:rPr>
        <w:t>Who are we inviting to the Cardiology Document Review Group?</w:t>
      </w:r>
    </w:p>
    <w:p w14:paraId="355A6533" w14:textId="77777777" w:rsidR="00AE6BAD" w:rsidRDefault="00000000">
      <w:pPr>
        <w:widowControl w:val="0"/>
        <w:numPr>
          <w:ilvl w:val="0"/>
          <w:numId w:val="1"/>
        </w:numPr>
        <w:spacing w:before="58" w:after="0" w:line="240" w:lineRule="auto"/>
        <w:rPr>
          <w:rFonts w:ascii="Poppins" w:eastAsia="Poppins" w:hAnsi="Poppins" w:cs="Poppins"/>
          <w:color w:val="2E3D8B"/>
          <w:sz w:val="24"/>
          <w:szCs w:val="24"/>
        </w:rPr>
      </w:pPr>
      <w:r>
        <w:rPr>
          <w:rFonts w:ascii="Poppins" w:eastAsia="Poppins" w:hAnsi="Poppins" w:cs="Poppins"/>
          <w:color w:val="2E3D8B"/>
          <w:sz w:val="24"/>
          <w:szCs w:val="24"/>
        </w:rPr>
        <w:t>The Cardiology Working Group invites nominations from cardiac physiologists with an interest in Pacing and ICD to review this draft document and make suggestions regarding its implementation.</w:t>
      </w:r>
    </w:p>
    <w:p w14:paraId="67E91F2E" w14:textId="77777777" w:rsidR="00AE6BAD" w:rsidRDefault="00000000">
      <w:pPr>
        <w:widowControl w:val="0"/>
        <w:numPr>
          <w:ilvl w:val="0"/>
          <w:numId w:val="1"/>
        </w:numPr>
        <w:spacing w:after="0" w:line="240" w:lineRule="auto"/>
        <w:rPr>
          <w:rFonts w:ascii="Poppins" w:eastAsia="Poppins" w:hAnsi="Poppins" w:cs="Poppins"/>
          <w:color w:val="2E3D8B"/>
          <w:sz w:val="24"/>
          <w:szCs w:val="24"/>
        </w:rPr>
      </w:pPr>
      <w:r>
        <w:rPr>
          <w:rFonts w:ascii="Poppins" w:eastAsia="Poppins" w:hAnsi="Poppins" w:cs="Poppins"/>
          <w:color w:val="2E3D8B"/>
          <w:sz w:val="24"/>
          <w:szCs w:val="24"/>
        </w:rPr>
        <w:t xml:space="preserve">This group will consist of a </w:t>
      </w:r>
      <w:r>
        <w:rPr>
          <w:rFonts w:ascii="Poppins" w:eastAsia="Poppins" w:hAnsi="Poppins" w:cs="Poppins"/>
          <w:b/>
          <w:color w:val="2E3D8B"/>
          <w:sz w:val="24"/>
          <w:szCs w:val="24"/>
        </w:rPr>
        <w:t>mix of grades, locations and size of departments.</w:t>
      </w:r>
    </w:p>
    <w:p w14:paraId="755E16C0" w14:textId="77777777" w:rsidR="00AE6BAD" w:rsidRDefault="00000000">
      <w:pPr>
        <w:widowControl w:val="0"/>
        <w:spacing w:before="58" w:after="0" w:line="240" w:lineRule="auto"/>
        <w:rPr>
          <w:rFonts w:ascii="Poppins" w:eastAsia="Poppins" w:hAnsi="Poppins" w:cs="Poppins"/>
          <w:b/>
          <w:color w:val="2E3D8B"/>
          <w:sz w:val="24"/>
          <w:szCs w:val="24"/>
        </w:rPr>
      </w:pPr>
      <w:proofErr w:type="gramStart"/>
      <w:r>
        <w:rPr>
          <w:rFonts w:ascii="Poppins" w:eastAsia="Poppins" w:hAnsi="Poppins" w:cs="Poppins"/>
          <w:b/>
          <w:color w:val="2E3D8B"/>
          <w:sz w:val="24"/>
          <w:szCs w:val="24"/>
        </w:rPr>
        <w:t>What  is</w:t>
      </w:r>
      <w:proofErr w:type="gramEnd"/>
      <w:r>
        <w:rPr>
          <w:rFonts w:ascii="Poppins" w:eastAsia="Poppins" w:hAnsi="Poppins" w:cs="Poppins"/>
          <w:b/>
          <w:color w:val="2E3D8B"/>
          <w:sz w:val="24"/>
          <w:szCs w:val="24"/>
        </w:rPr>
        <w:t xml:space="preserve"> involved?</w:t>
      </w:r>
    </w:p>
    <w:p w14:paraId="359BCB4C" w14:textId="77777777" w:rsidR="00AE6BAD" w:rsidRDefault="00000000">
      <w:pPr>
        <w:widowControl w:val="0"/>
        <w:numPr>
          <w:ilvl w:val="0"/>
          <w:numId w:val="3"/>
        </w:numPr>
        <w:spacing w:before="58" w:after="0" w:line="240" w:lineRule="auto"/>
        <w:rPr>
          <w:rFonts w:ascii="Poppins" w:eastAsia="Poppins" w:hAnsi="Poppins" w:cs="Poppins"/>
          <w:color w:val="2E3D8B"/>
          <w:sz w:val="24"/>
          <w:szCs w:val="24"/>
        </w:rPr>
      </w:pPr>
      <w:r>
        <w:rPr>
          <w:rFonts w:ascii="Poppins" w:eastAsia="Poppins" w:hAnsi="Poppins" w:cs="Poppins"/>
          <w:color w:val="2E3D8B"/>
          <w:sz w:val="24"/>
          <w:szCs w:val="24"/>
        </w:rPr>
        <w:t>Meetings will take place virtually.</w:t>
      </w:r>
    </w:p>
    <w:p w14:paraId="34D2ECB7" w14:textId="77777777" w:rsidR="00AE6BAD" w:rsidRDefault="00000000">
      <w:pPr>
        <w:widowControl w:val="0"/>
        <w:numPr>
          <w:ilvl w:val="0"/>
          <w:numId w:val="3"/>
        </w:numPr>
        <w:spacing w:after="0" w:line="240" w:lineRule="auto"/>
        <w:rPr>
          <w:rFonts w:ascii="Poppins" w:eastAsia="Poppins" w:hAnsi="Poppins" w:cs="Poppins"/>
          <w:color w:val="2E3D8B"/>
          <w:sz w:val="24"/>
          <w:szCs w:val="24"/>
        </w:rPr>
      </w:pPr>
      <w:r>
        <w:rPr>
          <w:rFonts w:ascii="Poppins" w:eastAsia="Poppins" w:hAnsi="Poppins" w:cs="Poppins"/>
          <w:color w:val="2E3D8B"/>
          <w:sz w:val="24"/>
          <w:szCs w:val="24"/>
        </w:rPr>
        <w:t>There will be 1-2 Zoom meetings, and review documents within 2 weeks of receiving documents.</w:t>
      </w:r>
    </w:p>
    <w:p w14:paraId="1ACFF49C" w14:textId="77777777" w:rsidR="00AE6BAD" w:rsidRDefault="00000000">
      <w:pPr>
        <w:widowControl w:val="0"/>
        <w:spacing w:before="240" w:after="240" w:line="260" w:lineRule="auto"/>
        <w:rPr>
          <w:rFonts w:ascii="Poppins" w:eastAsia="Poppins" w:hAnsi="Poppins" w:cs="Poppins"/>
          <w:b/>
          <w:color w:val="2E3D8B"/>
          <w:sz w:val="24"/>
          <w:szCs w:val="24"/>
        </w:rPr>
      </w:pPr>
      <w:r>
        <w:rPr>
          <w:rFonts w:ascii="Poppins" w:eastAsia="Poppins" w:hAnsi="Poppins" w:cs="Poppins"/>
          <w:b/>
          <w:color w:val="2E3D8B"/>
          <w:sz w:val="24"/>
          <w:szCs w:val="24"/>
        </w:rPr>
        <w:t xml:space="preserve">For queries, please contact:  </w:t>
      </w:r>
      <w:r>
        <w:rPr>
          <w:rFonts w:ascii="Poppins" w:eastAsia="Poppins" w:hAnsi="Poppins" w:cs="Poppins"/>
          <w:color w:val="2E3D8B"/>
          <w:sz w:val="24"/>
          <w:szCs w:val="24"/>
        </w:rPr>
        <w:t>Sharon Donohue, Chief Cardiac Physiologist, St. Vincent’s University Hospital,</w:t>
      </w:r>
      <w:r>
        <w:rPr>
          <w:rFonts w:ascii="Poppins" w:eastAsia="Poppins" w:hAnsi="Poppins" w:cs="Poppins"/>
          <w:b/>
          <w:color w:val="2E3D8B"/>
          <w:sz w:val="24"/>
          <w:szCs w:val="24"/>
        </w:rPr>
        <w:t xml:space="preserve"> </w:t>
      </w:r>
      <w:hyperlink r:id="rId8">
        <w:r>
          <w:rPr>
            <w:rFonts w:ascii="Poppins" w:eastAsia="Poppins" w:hAnsi="Poppins" w:cs="Poppins"/>
            <w:b/>
            <w:color w:val="1155CC"/>
            <w:sz w:val="24"/>
            <w:szCs w:val="24"/>
            <w:u w:val="single"/>
          </w:rPr>
          <w:t>s.donohue@svuh.ie</w:t>
        </w:r>
      </w:hyperlink>
    </w:p>
    <w:p w14:paraId="36E7CD21" w14:textId="77777777" w:rsidR="00AE6BAD" w:rsidRDefault="00000000">
      <w:pPr>
        <w:widowControl w:val="0"/>
        <w:spacing w:before="240" w:after="240" w:line="260" w:lineRule="auto"/>
        <w:rPr>
          <w:rFonts w:ascii="Poppins" w:eastAsia="Poppins" w:hAnsi="Poppins" w:cs="Poppins"/>
          <w:b/>
          <w:color w:val="3676A9"/>
          <w:sz w:val="24"/>
          <w:szCs w:val="24"/>
        </w:rPr>
      </w:pPr>
      <w:r>
        <w:rPr>
          <w:rFonts w:ascii="Poppins" w:eastAsia="Poppins" w:hAnsi="Poppins" w:cs="Poppins"/>
          <w:b/>
          <w:color w:val="2E3D8B"/>
          <w:sz w:val="24"/>
          <w:szCs w:val="24"/>
        </w:rPr>
        <w:t xml:space="preserve">Submission Deadline: Completed nomination forms must be emailed to </w:t>
      </w:r>
      <w:hyperlink r:id="rId9">
        <w:r>
          <w:rPr>
            <w:rFonts w:ascii="Poppins" w:eastAsia="Poppins" w:hAnsi="Poppins" w:cs="Poppins"/>
            <w:b/>
            <w:color w:val="1155CC"/>
            <w:sz w:val="24"/>
            <w:szCs w:val="24"/>
            <w:u w:val="single"/>
          </w:rPr>
          <w:t>s.donohue@svuh.ie</w:t>
        </w:r>
      </w:hyperlink>
      <w:r>
        <w:rPr>
          <w:rFonts w:ascii="Poppins" w:eastAsia="Poppins" w:hAnsi="Poppins" w:cs="Poppins"/>
          <w:b/>
          <w:color w:val="2E3D8B"/>
          <w:sz w:val="24"/>
          <w:szCs w:val="24"/>
        </w:rPr>
        <w:t xml:space="preserve"> by </w:t>
      </w:r>
      <w:r>
        <w:rPr>
          <w:rFonts w:ascii="Poppins" w:eastAsia="Poppins" w:hAnsi="Poppins" w:cs="Poppins"/>
          <w:b/>
          <w:color w:val="3676A9"/>
          <w:sz w:val="24"/>
          <w:szCs w:val="24"/>
        </w:rPr>
        <w:t>5 PM, Monday, 24th of March 2025.</w:t>
      </w:r>
    </w:p>
    <w:p w14:paraId="75B53743" w14:textId="77777777" w:rsidR="00AE6BAD" w:rsidRDefault="00AE6BAD">
      <w:pPr>
        <w:widowControl w:val="0"/>
        <w:spacing w:before="240" w:after="240" w:line="260" w:lineRule="auto"/>
        <w:rPr>
          <w:rFonts w:ascii="Poppins" w:eastAsia="Poppins" w:hAnsi="Poppins" w:cs="Poppins"/>
          <w:b/>
          <w:color w:val="3676A9"/>
          <w:sz w:val="24"/>
          <w:szCs w:val="24"/>
        </w:rPr>
      </w:pPr>
    </w:p>
    <w:p w14:paraId="44160218" w14:textId="77777777" w:rsidR="00AE6BAD" w:rsidRDefault="00AE6BAD">
      <w:pPr>
        <w:widowControl w:val="0"/>
        <w:spacing w:before="240" w:after="240" w:line="260" w:lineRule="auto"/>
        <w:rPr>
          <w:rFonts w:ascii="Poppins" w:eastAsia="Poppins" w:hAnsi="Poppins" w:cs="Poppins"/>
          <w:b/>
          <w:color w:val="3676A9"/>
          <w:sz w:val="24"/>
          <w:szCs w:val="24"/>
        </w:rPr>
      </w:pPr>
    </w:p>
    <w:p w14:paraId="1B5B3D32" w14:textId="77777777" w:rsidR="00AE6BAD" w:rsidRDefault="00AE6BAD">
      <w:pPr>
        <w:widowControl w:val="0"/>
        <w:spacing w:before="240" w:after="240" w:line="260" w:lineRule="auto"/>
        <w:rPr>
          <w:rFonts w:ascii="Poppins" w:eastAsia="Poppins" w:hAnsi="Poppins" w:cs="Poppins"/>
          <w:b/>
          <w:color w:val="3676A9"/>
          <w:sz w:val="24"/>
          <w:szCs w:val="24"/>
        </w:rPr>
      </w:pPr>
    </w:p>
    <w:p w14:paraId="16475EEA" w14:textId="77777777" w:rsidR="00AE6BAD" w:rsidRDefault="00AE6BAD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rPr>
          <w:rFonts w:ascii="Poppins" w:eastAsia="Poppins" w:hAnsi="Poppins" w:cs="Poppins"/>
          <w:b/>
          <w:color w:val="3676A9"/>
          <w:sz w:val="24"/>
          <w:szCs w:val="24"/>
        </w:rPr>
      </w:pPr>
    </w:p>
    <w:p w14:paraId="4B10EFE1" w14:textId="77777777" w:rsidR="00AE6BAD" w:rsidRDefault="00AE6BAD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rPr>
          <w:rFonts w:ascii="Poppins" w:eastAsia="Poppins" w:hAnsi="Poppins" w:cs="Poppins"/>
          <w:b/>
          <w:color w:val="3676A9"/>
          <w:sz w:val="24"/>
          <w:szCs w:val="24"/>
        </w:rPr>
      </w:pPr>
    </w:p>
    <w:p w14:paraId="63CF5F68" w14:textId="77777777" w:rsidR="00AE6BAD" w:rsidRDefault="00AE6BAD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rPr>
          <w:rFonts w:ascii="Poppins" w:eastAsia="Poppins" w:hAnsi="Poppins" w:cs="Poppins"/>
          <w:b/>
          <w:color w:val="3676A9"/>
          <w:sz w:val="24"/>
          <w:szCs w:val="24"/>
        </w:rPr>
      </w:pPr>
    </w:p>
    <w:p w14:paraId="258BFC5D" w14:textId="77777777" w:rsidR="00AE6BAD" w:rsidRDefault="00AE6BAD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rPr>
          <w:rFonts w:ascii="Poppins" w:eastAsia="Poppins" w:hAnsi="Poppins" w:cs="Poppins"/>
          <w:b/>
          <w:color w:val="3676A9"/>
          <w:sz w:val="24"/>
          <w:szCs w:val="24"/>
        </w:rPr>
      </w:pPr>
    </w:p>
    <w:p w14:paraId="065D3EA0" w14:textId="77777777" w:rsidR="00AE6BAD" w:rsidRDefault="00000000">
      <w:pPr>
        <w:widowControl w:val="0"/>
        <w:spacing w:line="240" w:lineRule="auto"/>
        <w:rPr>
          <w:rFonts w:ascii="Poppins" w:eastAsia="Poppins" w:hAnsi="Poppins" w:cs="Poppins"/>
          <w:b/>
          <w:color w:val="3676A9"/>
          <w:sz w:val="32"/>
          <w:szCs w:val="32"/>
        </w:rPr>
      </w:pPr>
      <w:r>
        <w:rPr>
          <w:rFonts w:ascii="Poppins" w:eastAsia="Poppins" w:hAnsi="Poppins" w:cs="Poppins"/>
          <w:b/>
          <w:color w:val="4091B3"/>
          <w:sz w:val="24"/>
          <w:szCs w:val="24"/>
        </w:rPr>
        <w:lastRenderedPageBreak/>
        <w:t>Cardiology Document Review Group - Nomination Form</w:t>
      </w:r>
    </w:p>
    <w:tbl>
      <w:tblPr>
        <w:tblStyle w:val="a3"/>
        <w:tblW w:w="9960" w:type="dxa"/>
        <w:tblInd w:w="-3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80"/>
        <w:gridCol w:w="105"/>
        <w:gridCol w:w="2535"/>
        <w:gridCol w:w="2640"/>
      </w:tblGrid>
      <w:tr w:rsidR="00AE6BAD" w14:paraId="0142EB12" w14:textId="77777777">
        <w:trPr>
          <w:trHeight w:val="260"/>
        </w:trPr>
        <w:tc>
          <w:tcPr>
            <w:tcW w:w="9960" w:type="dxa"/>
            <w:gridSpan w:val="4"/>
          </w:tcPr>
          <w:p w14:paraId="42383480" w14:textId="77777777" w:rsidR="00AE6BAD" w:rsidRDefault="00000000">
            <w:pPr>
              <w:rPr>
                <w:rFonts w:ascii="Poppins" w:eastAsia="Poppins" w:hAnsi="Poppins" w:cs="Poppins"/>
                <w:b/>
                <w:color w:val="2E3D8B"/>
                <w:sz w:val="26"/>
                <w:szCs w:val="26"/>
              </w:rPr>
            </w:pPr>
            <w:r>
              <w:rPr>
                <w:rFonts w:ascii="Poppins" w:eastAsia="Poppins" w:hAnsi="Poppins" w:cs="Poppins"/>
                <w:b/>
                <w:color w:val="2E3D8B"/>
                <w:sz w:val="26"/>
                <w:szCs w:val="26"/>
              </w:rPr>
              <w:t>Nominee’s Details and Application</w:t>
            </w:r>
          </w:p>
        </w:tc>
      </w:tr>
      <w:tr w:rsidR="00AE6BAD" w14:paraId="4CC38964" w14:textId="77777777">
        <w:trPr>
          <w:trHeight w:val="619"/>
        </w:trPr>
        <w:tc>
          <w:tcPr>
            <w:tcW w:w="4785" w:type="dxa"/>
            <w:gridSpan w:val="2"/>
          </w:tcPr>
          <w:p w14:paraId="7F40B979" w14:textId="77777777" w:rsidR="00AE6BAD" w:rsidRDefault="00000000">
            <w:pPr>
              <w:rPr>
                <w:rFonts w:ascii="Poppins" w:eastAsia="Poppins" w:hAnsi="Poppins" w:cs="Poppins"/>
                <w:b/>
                <w:color w:val="2E3D8B"/>
                <w:sz w:val="22"/>
                <w:szCs w:val="22"/>
              </w:rPr>
            </w:pPr>
            <w:r>
              <w:rPr>
                <w:rFonts w:ascii="Poppins" w:eastAsia="Poppins" w:hAnsi="Poppins" w:cs="Poppins"/>
                <w:b/>
                <w:color w:val="2E3D8B"/>
                <w:sz w:val="22"/>
                <w:szCs w:val="22"/>
              </w:rPr>
              <w:t>First Name:</w:t>
            </w:r>
          </w:p>
        </w:tc>
        <w:tc>
          <w:tcPr>
            <w:tcW w:w="5175" w:type="dxa"/>
            <w:gridSpan w:val="2"/>
          </w:tcPr>
          <w:p w14:paraId="7118500A" w14:textId="77777777" w:rsidR="00AE6BAD" w:rsidRDefault="00000000">
            <w:pPr>
              <w:rPr>
                <w:rFonts w:ascii="Poppins" w:eastAsia="Poppins" w:hAnsi="Poppins" w:cs="Poppins"/>
                <w:b/>
                <w:color w:val="2E3D8B"/>
                <w:sz w:val="22"/>
                <w:szCs w:val="22"/>
              </w:rPr>
            </w:pPr>
            <w:r>
              <w:rPr>
                <w:rFonts w:ascii="Poppins" w:eastAsia="Poppins" w:hAnsi="Poppins" w:cs="Poppins"/>
                <w:b/>
                <w:color w:val="2E3D8B"/>
                <w:sz w:val="22"/>
                <w:szCs w:val="22"/>
              </w:rPr>
              <w:t xml:space="preserve"> Surname:</w:t>
            </w:r>
          </w:p>
        </w:tc>
      </w:tr>
      <w:tr w:rsidR="00AE6BAD" w14:paraId="59C68368" w14:textId="77777777">
        <w:trPr>
          <w:trHeight w:val="240"/>
        </w:trPr>
        <w:tc>
          <w:tcPr>
            <w:tcW w:w="9960" w:type="dxa"/>
            <w:gridSpan w:val="4"/>
          </w:tcPr>
          <w:p w14:paraId="047AA19D" w14:textId="77777777" w:rsidR="00AE6BAD" w:rsidRDefault="00000000">
            <w:pPr>
              <w:rPr>
                <w:rFonts w:ascii="Poppins" w:eastAsia="Poppins" w:hAnsi="Poppins" w:cs="Poppins"/>
                <w:b/>
                <w:color w:val="2E3D8B"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color w:val="2E3D8B"/>
                <w:sz w:val="24"/>
                <w:szCs w:val="24"/>
              </w:rPr>
              <w:t>Statement by Nominee:</w:t>
            </w:r>
          </w:p>
          <w:p w14:paraId="6F96C72B" w14:textId="77777777" w:rsidR="00AE6BAD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Poppins" w:eastAsia="Poppins" w:hAnsi="Poppins" w:cs="Poppins"/>
                <w:b/>
                <w:color w:val="2E3D8B"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color w:val="2E3D8B"/>
                <w:sz w:val="24"/>
                <w:szCs w:val="24"/>
              </w:rPr>
              <w:t xml:space="preserve">I would like to apply for a place on the Cardiology Document Review Group to review the </w:t>
            </w:r>
            <w:r>
              <w:rPr>
                <w:rFonts w:ascii="Poppins" w:eastAsia="Poppins" w:hAnsi="Poppins" w:cs="Poppins"/>
                <w:color w:val="2E3D8B"/>
                <w:sz w:val="24"/>
                <w:szCs w:val="24"/>
              </w:rPr>
              <w:t>National Clinical Guideline on Implantable Cardioverter Defibrillator (ICD) Therapy Deactivation in patients identified as nearing the End of Life.</w:t>
            </w:r>
          </w:p>
          <w:p w14:paraId="0663B33D" w14:textId="77777777" w:rsidR="00AE6BAD" w:rsidRDefault="00AE6B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720"/>
              <w:rPr>
                <w:rFonts w:ascii="Poppins" w:eastAsia="Poppins" w:hAnsi="Poppins" w:cs="Poppins"/>
                <w:color w:val="2E3D8B"/>
                <w:sz w:val="24"/>
                <w:szCs w:val="24"/>
              </w:rPr>
            </w:pPr>
          </w:p>
          <w:p w14:paraId="39DFCCF4" w14:textId="77777777" w:rsidR="00AE6BAD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Poppins" w:eastAsia="Poppins" w:hAnsi="Poppins" w:cs="Poppins"/>
                <w:b/>
                <w:color w:val="2E3D8B"/>
                <w:sz w:val="24"/>
                <w:szCs w:val="24"/>
              </w:rPr>
            </w:pPr>
            <w:proofErr w:type="gramStart"/>
            <w:r>
              <w:rPr>
                <w:rFonts w:ascii="Poppins" w:eastAsia="Poppins" w:hAnsi="Poppins" w:cs="Poppins"/>
                <w:b/>
                <w:color w:val="2E3D8B"/>
                <w:sz w:val="24"/>
                <w:szCs w:val="24"/>
              </w:rPr>
              <w:t>I  understand</w:t>
            </w:r>
            <w:proofErr w:type="gramEnd"/>
            <w:r>
              <w:rPr>
                <w:rFonts w:ascii="Poppins" w:eastAsia="Poppins" w:hAnsi="Poppins" w:cs="Poppins"/>
                <w:b/>
                <w:color w:val="2E3D8B"/>
                <w:sz w:val="24"/>
                <w:szCs w:val="24"/>
              </w:rPr>
              <w:t xml:space="preserve"> that if my nomination is approved, </w:t>
            </w:r>
            <w:r>
              <w:rPr>
                <w:rFonts w:ascii="Poppins" w:eastAsia="Poppins" w:hAnsi="Poppins" w:cs="Poppins"/>
                <w:color w:val="2E3D8B"/>
                <w:sz w:val="24"/>
                <w:szCs w:val="24"/>
              </w:rPr>
              <w:t xml:space="preserve">I will be part of the </w:t>
            </w:r>
            <w:r>
              <w:rPr>
                <w:rFonts w:ascii="Poppins" w:eastAsia="Poppins" w:hAnsi="Poppins" w:cs="Poppins"/>
                <w:b/>
                <w:color w:val="2E3D8B"/>
                <w:sz w:val="24"/>
                <w:szCs w:val="24"/>
              </w:rPr>
              <w:t>Cardiology Document Review Group</w:t>
            </w:r>
            <w:r>
              <w:rPr>
                <w:rFonts w:ascii="Poppins" w:eastAsia="Poppins" w:hAnsi="Poppins" w:cs="Poppins"/>
                <w:color w:val="2E3D8B"/>
                <w:sz w:val="24"/>
                <w:szCs w:val="24"/>
              </w:rPr>
              <w:t xml:space="preserve"> and agree to fulfil obligations outlined for attending meetings and will review documents in advance of the meetings.</w:t>
            </w:r>
          </w:p>
        </w:tc>
      </w:tr>
      <w:tr w:rsidR="00AE6BAD" w14:paraId="44461BB0" w14:textId="77777777">
        <w:trPr>
          <w:trHeight w:val="220"/>
        </w:trPr>
        <w:tc>
          <w:tcPr>
            <w:tcW w:w="9960" w:type="dxa"/>
            <w:gridSpan w:val="4"/>
          </w:tcPr>
          <w:p w14:paraId="2FAC13A9" w14:textId="77777777" w:rsidR="00AE6BAD" w:rsidRDefault="00000000">
            <w:pPr>
              <w:rPr>
                <w:rFonts w:ascii="Poppins" w:eastAsia="Poppins" w:hAnsi="Poppins" w:cs="Poppins"/>
                <w:b/>
                <w:color w:val="2E3D8B"/>
                <w:sz w:val="22"/>
                <w:szCs w:val="22"/>
              </w:rPr>
            </w:pPr>
            <w:r>
              <w:rPr>
                <w:rFonts w:ascii="Poppins" w:eastAsia="Poppins" w:hAnsi="Poppins" w:cs="Poppins"/>
                <w:b/>
                <w:color w:val="2E3D8B"/>
                <w:sz w:val="22"/>
                <w:szCs w:val="22"/>
              </w:rPr>
              <w:t>Signature:</w:t>
            </w:r>
          </w:p>
          <w:p w14:paraId="777AFCEE" w14:textId="77777777" w:rsidR="00AE6BAD" w:rsidRDefault="00AE6BAD">
            <w:pPr>
              <w:rPr>
                <w:rFonts w:ascii="Poppins" w:eastAsia="Poppins" w:hAnsi="Poppins" w:cs="Poppins"/>
                <w:b/>
                <w:color w:val="2E3D8B"/>
                <w:sz w:val="22"/>
                <w:szCs w:val="22"/>
              </w:rPr>
            </w:pPr>
          </w:p>
        </w:tc>
      </w:tr>
      <w:tr w:rsidR="00AE6BAD" w14:paraId="6902C8D9" w14:textId="77777777">
        <w:trPr>
          <w:trHeight w:val="220"/>
        </w:trPr>
        <w:tc>
          <w:tcPr>
            <w:tcW w:w="4680" w:type="dxa"/>
          </w:tcPr>
          <w:p w14:paraId="50A11810" w14:textId="77777777" w:rsidR="00AE6BAD" w:rsidRDefault="00000000">
            <w:pPr>
              <w:rPr>
                <w:rFonts w:ascii="Poppins" w:eastAsia="Poppins" w:hAnsi="Poppins" w:cs="Poppins"/>
                <w:b/>
                <w:color w:val="2E3D8B"/>
                <w:sz w:val="22"/>
                <w:szCs w:val="22"/>
              </w:rPr>
            </w:pPr>
            <w:r>
              <w:rPr>
                <w:rFonts w:ascii="Poppins" w:eastAsia="Poppins" w:hAnsi="Poppins" w:cs="Poppins"/>
                <w:b/>
                <w:color w:val="2E3D8B"/>
                <w:sz w:val="22"/>
                <w:szCs w:val="22"/>
              </w:rPr>
              <w:t>(please print)</w:t>
            </w:r>
          </w:p>
          <w:p w14:paraId="4F24F195" w14:textId="77777777" w:rsidR="00AE6BAD" w:rsidRDefault="00AE6BAD">
            <w:pPr>
              <w:rPr>
                <w:rFonts w:ascii="Poppins" w:eastAsia="Poppins" w:hAnsi="Poppins" w:cs="Poppins"/>
                <w:b/>
                <w:color w:val="2E3D8B"/>
                <w:sz w:val="22"/>
                <w:szCs w:val="22"/>
              </w:rPr>
            </w:pPr>
          </w:p>
        </w:tc>
        <w:tc>
          <w:tcPr>
            <w:tcW w:w="5280" w:type="dxa"/>
            <w:gridSpan w:val="3"/>
          </w:tcPr>
          <w:p w14:paraId="5754BDD0" w14:textId="77777777" w:rsidR="00AE6BAD" w:rsidRDefault="00000000">
            <w:pPr>
              <w:rPr>
                <w:rFonts w:ascii="Poppins" w:eastAsia="Poppins" w:hAnsi="Poppins" w:cs="Poppins"/>
                <w:b/>
                <w:color w:val="2E3D8B"/>
                <w:sz w:val="22"/>
                <w:szCs w:val="22"/>
              </w:rPr>
            </w:pPr>
            <w:r>
              <w:rPr>
                <w:rFonts w:ascii="Poppins" w:eastAsia="Poppins" w:hAnsi="Poppins" w:cs="Poppins"/>
                <w:b/>
                <w:color w:val="2E3D8B"/>
                <w:sz w:val="22"/>
                <w:szCs w:val="22"/>
              </w:rPr>
              <w:t>Date:</w:t>
            </w:r>
          </w:p>
        </w:tc>
      </w:tr>
      <w:tr w:rsidR="00AE6BAD" w14:paraId="3BD91B1E" w14:textId="77777777">
        <w:trPr>
          <w:trHeight w:val="220"/>
        </w:trPr>
        <w:tc>
          <w:tcPr>
            <w:tcW w:w="4680" w:type="dxa"/>
          </w:tcPr>
          <w:p w14:paraId="2AE02970" w14:textId="77777777" w:rsidR="00AE6BAD" w:rsidRDefault="00000000">
            <w:pPr>
              <w:rPr>
                <w:rFonts w:ascii="Poppins" w:eastAsia="Poppins" w:hAnsi="Poppins" w:cs="Poppins"/>
                <w:b/>
                <w:color w:val="2E3D8B"/>
                <w:sz w:val="22"/>
                <w:szCs w:val="22"/>
              </w:rPr>
            </w:pPr>
            <w:r>
              <w:rPr>
                <w:rFonts w:ascii="Poppins" w:eastAsia="Poppins" w:hAnsi="Poppins" w:cs="Poppins"/>
                <w:b/>
                <w:color w:val="2E3D8B"/>
                <w:sz w:val="22"/>
                <w:szCs w:val="22"/>
              </w:rPr>
              <w:t>Contact phone number:</w:t>
            </w:r>
          </w:p>
          <w:p w14:paraId="74A28A25" w14:textId="77777777" w:rsidR="00AE6BAD" w:rsidRDefault="00AE6BAD">
            <w:pPr>
              <w:rPr>
                <w:rFonts w:ascii="Poppins" w:eastAsia="Poppins" w:hAnsi="Poppins" w:cs="Poppins"/>
                <w:b/>
                <w:color w:val="2E3D8B"/>
                <w:sz w:val="22"/>
                <w:szCs w:val="22"/>
              </w:rPr>
            </w:pPr>
          </w:p>
        </w:tc>
        <w:tc>
          <w:tcPr>
            <w:tcW w:w="5280" w:type="dxa"/>
            <w:gridSpan w:val="3"/>
          </w:tcPr>
          <w:p w14:paraId="1A9AB331" w14:textId="77777777" w:rsidR="00AE6BAD" w:rsidRDefault="00000000">
            <w:pPr>
              <w:rPr>
                <w:rFonts w:ascii="Poppins" w:eastAsia="Poppins" w:hAnsi="Poppins" w:cs="Poppins"/>
                <w:b/>
                <w:color w:val="2E3D8B"/>
                <w:sz w:val="22"/>
                <w:szCs w:val="22"/>
              </w:rPr>
            </w:pPr>
            <w:r>
              <w:rPr>
                <w:rFonts w:ascii="Poppins" w:eastAsia="Poppins" w:hAnsi="Poppins" w:cs="Poppins"/>
                <w:b/>
                <w:color w:val="2E3D8B"/>
                <w:sz w:val="22"/>
                <w:szCs w:val="22"/>
              </w:rPr>
              <w:t>Email address:</w:t>
            </w:r>
          </w:p>
        </w:tc>
      </w:tr>
      <w:tr w:rsidR="00AE6BAD" w14:paraId="01289B71" w14:textId="77777777">
        <w:trPr>
          <w:trHeight w:val="220"/>
        </w:trPr>
        <w:tc>
          <w:tcPr>
            <w:tcW w:w="4680" w:type="dxa"/>
          </w:tcPr>
          <w:p w14:paraId="12F23035" w14:textId="77777777" w:rsidR="00AE6BAD" w:rsidRDefault="00000000">
            <w:pPr>
              <w:rPr>
                <w:rFonts w:ascii="Poppins" w:eastAsia="Poppins" w:hAnsi="Poppins" w:cs="Poppins"/>
                <w:b/>
                <w:color w:val="2E3D8B"/>
                <w:sz w:val="22"/>
                <w:szCs w:val="22"/>
              </w:rPr>
            </w:pPr>
            <w:r>
              <w:rPr>
                <w:rFonts w:ascii="Poppins" w:eastAsia="Poppins" w:hAnsi="Poppins" w:cs="Poppins"/>
                <w:b/>
                <w:color w:val="2E3D8B"/>
                <w:sz w:val="22"/>
                <w:szCs w:val="22"/>
              </w:rPr>
              <w:t xml:space="preserve">Current Member of </w:t>
            </w:r>
            <w:proofErr w:type="gramStart"/>
            <w:r>
              <w:rPr>
                <w:rFonts w:ascii="Poppins" w:eastAsia="Poppins" w:hAnsi="Poppins" w:cs="Poppins"/>
                <w:b/>
                <w:color w:val="2E3D8B"/>
                <w:sz w:val="22"/>
                <w:szCs w:val="22"/>
              </w:rPr>
              <w:t>IICMP :</w:t>
            </w:r>
            <w:proofErr w:type="gramEnd"/>
            <w:r>
              <w:rPr>
                <w:rFonts w:ascii="Poppins" w:eastAsia="Poppins" w:hAnsi="Poppins" w:cs="Poppins"/>
                <w:b/>
                <w:color w:val="2E3D8B"/>
                <w:sz w:val="22"/>
                <w:szCs w:val="22"/>
              </w:rPr>
              <w:t xml:space="preserve"> </w:t>
            </w:r>
          </w:p>
        </w:tc>
        <w:tc>
          <w:tcPr>
            <w:tcW w:w="2640" w:type="dxa"/>
            <w:gridSpan w:val="2"/>
          </w:tcPr>
          <w:p w14:paraId="703020B7" w14:textId="77777777" w:rsidR="00AE6BAD" w:rsidRDefault="00000000">
            <w:pPr>
              <w:rPr>
                <w:rFonts w:ascii="Poppins" w:eastAsia="Poppins" w:hAnsi="Poppins" w:cs="Poppins"/>
                <w:b/>
                <w:color w:val="2E3D8B"/>
                <w:sz w:val="22"/>
                <w:szCs w:val="22"/>
              </w:rPr>
            </w:pPr>
            <w:r>
              <w:rPr>
                <w:rFonts w:ascii="Poppins" w:eastAsia="Poppins" w:hAnsi="Poppins" w:cs="Poppins"/>
                <w:b/>
                <w:color w:val="2E3D8B"/>
                <w:sz w:val="22"/>
                <w:szCs w:val="22"/>
              </w:rPr>
              <w:t xml:space="preserve">Yes </w:t>
            </w:r>
          </w:p>
          <w:p w14:paraId="016406EB" w14:textId="77777777" w:rsidR="00AE6BAD" w:rsidRDefault="00AE6BAD">
            <w:pPr>
              <w:rPr>
                <w:rFonts w:ascii="Poppins" w:eastAsia="Poppins" w:hAnsi="Poppins" w:cs="Poppins"/>
                <w:b/>
                <w:color w:val="2E3D8B"/>
                <w:sz w:val="22"/>
                <w:szCs w:val="22"/>
              </w:rPr>
            </w:pPr>
          </w:p>
        </w:tc>
        <w:tc>
          <w:tcPr>
            <w:tcW w:w="2640" w:type="dxa"/>
          </w:tcPr>
          <w:p w14:paraId="756A115A" w14:textId="77777777" w:rsidR="00AE6BAD" w:rsidRDefault="00000000">
            <w:pPr>
              <w:rPr>
                <w:rFonts w:ascii="Poppins" w:eastAsia="Poppins" w:hAnsi="Poppins" w:cs="Poppins"/>
                <w:b/>
                <w:color w:val="2E3D8B"/>
                <w:sz w:val="22"/>
                <w:szCs w:val="22"/>
              </w:rPr>
            </w:pPr>
            <w:r>
              <w:rPr>
                <w:rFonts w:ascii="Poppins" w:eastAsia="Poppins" w:hAnsi="Poppins" w:cs="Poppins"/>
                <w:b/>
                <w:color w:val="2E3D8B"/>
                <w:sz w:val="22"/>
                <w:szCs w:val="22"/>
              </w:rPr>
              <w:t>No</w:t>
            </w:r>
          </w:p>
        </w:tc>
      </w:tr>
      <w:tr w:rsidR="00AE6BAD" w14:paraId="4B19849F" w14:textId="77777777">
        <w:trPr>
          <w:trHeight w:val="220"/>
        </w:trPr>
        <w:tc>
          <w:tcPr>
            <w:tcW w:w="9960" w:type="dxa"/>
            <w:gridSpan w:val="4"/>
          </w:tcPr>
          <w:p w14:paraId="0DDFF2BB" w14:textId="77777777" w:rsidR="00AE6BAD" w:rsidRDefault="00000000">
            <w:pPr>
              <w:rPr>
                <w:rFonts w:ascii="Poppins" w:eastAsia="Poppins" w:hAnsi="Poppins" w:cs="Poppins"/>
                <w:b/>
                <w:color w:val="2E3D8B"/>
                <w:sz w:val="22"/>
                <w:szCs w:val="22"/>
              </w:rPr>
            </w:pPr>
            <w:r>
              <w:rPr>
                <w:rFonts w:ascii="Poppins" w:eastAsia="Poppins" w:hAnsi="Poppins" w:cs="Poppins"/>
                <w:b/>
                <w:color w:val="2E3D8B"/>
                <w:sz w:val="22"/>
                <w:szCs w:val="22"/>
              </w:rPr>
              <w:t>Current Position / Job Title:</w:t>
            </w:r>
          </w:p>
          <w:p w14:paraId="636F97A5" w14:textId="77777777" w:rsidR="00AE6BAD" w:rsidRDefault="00AE6BAD">
            <w:pPr>
              <w:rPr>
                <w:rFonts w:ascii="Poppins" w:eastAsia="Poppins" w:hAnsi="Poppins" w:cs="Poppins"/>
                <w:b/>
                <w:color w:val="2E3D8B"/>
                <w:sz w:val="22"/>
                <w:szCs w:val="22"/>
              </w:rPr>
            </w:pPr>
          </w:p>
        </w:tc>
      </w:tr>
      <w:tr w:rsidR="00AE6BAD" w14:paraId="13992D90" w14:textId="77777777">
        <w:trPr>
          <w:trHeight w:val="860"/>
        </w:trPr>
        <w:tc>
          <w:tcPr>
            <w:tcW w:w="9960" w:type="dxa"/>
            <w:gridSpan w:val="4"/>
          </w:tcPr>
          <w:p w14:paraId="2D01AAAB" w14:textId="77777777" w:rsidR="00AE6BAD" w:rsidRDefault="00000000">
            <w:pPr>
              <w:rPr>
                <w:rFonts w:ascii="Poppins" w:eastAsia="Poppins" w:hAnsi="Poppins" w:cs="Poppins"/>
                <w:b/>
                <w:color w:val="2E3D8B"/>
                <w:sz w:val="22"/>
                <w:szCs w:val="22"/>
              </w:rPr>
            </w:pPr>
            <w:r>
              <w:rPr>
                <w:rFonts w:ascii="Poppins" w:eastAsia="Poppins" w:hAnsi="Poppins" w:cs="Poppins"/>
                <w:b/>
                <w:color w:val="2E3D8B"/>
                <w:sz w:val="22"/>
                <w:szCs w:val="22"/>
              </w:rPr>
              <w:t>Place of Work:</w:t>
            </w:r>
          </w:p>
          <w:p w14:paraId="33FD32F8" w14:textId="77777777" w:rsidR="00AE6BAD" w:rsidRDefault="00AE6BAD">
            <w:pPr>
              <w:rPr>
                <w:rFonts w:ascii="Poppins" w:eastAsia="Poppins" w:hAnsi="Poppins" w:cs="Poppins"/>
                <w:b/>
                <w:color w:val="2E3D8B"/>
                <w:sz w:val="22"/>
                <w:szCs w:val="22"/>
              </w:rPr>
            </w:pPr>
          </w:p>
        </w:tc>
      </w:tr>
    </w:tbl>
    <w:p w14:paraId="76759C24" w14:textId="77777777" w:rsidR="00AE6BAD" w:rsidRDefault="00AE6BAD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rPr>
          <w:rFonts w:ascii="Helvetica Neue" w:eastAsia="Helvetica Neue" w:hAnsi="Helvetica Neue" w:cs="Helvetica Neue"/>
          <w:color w:val="002060"/>
          <w:sz w:val="18"/>
          <w:szCs w:val="18"/>
        </w:rPr>
      </w:pPr>
    </w:p>
    <w:sectPr w:rsidR="00AE6BAD">
      <w:headerReference w:type="default" r:id="rId10"/>
      <w:footerReference w:type="default" r:id="rId11"/>
      <w:pgSz w:w="11901" w:h="16840"/>
      <w:pgMar w:top="1418" w:right="1134" w:bottom="1418" w:left="1134" w:header="567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C1AE7E" w14:textId="77777777" w:rsidR="00810580" w:rsidRDefault="00810580">
      <w:pPr>
        <w:spacing w:after="0" w:line="240" w:lineRule="auto"/>
      </w:pPr>
      <w:r>
        <w:separator/>
      </w:r>
    </w:p>
  </w:endnote>
  <w:endnote w:type="continuationSeparator" w:id="0">
    <w:p w14:paraId="087FB90E" w14:textId="77777777" w:rsidR="00810580" w:rsidRDefault="008105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C2D29F13-8786-44AE-AC1B-C06F2DD6984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roman"/>
    <w:pitch w:val="variable"/>
    <w:sig w:usb0="00000003" w:usb1="00000000" w:usb2="00000000" w:usb3="00000000" w:csb0="00000001" w:csb1="00000000"/>
    <w:embedRegular r:id="rId2" w:fontKey="{FC7F69E0-0BB4-4CCB-BD85-E9F236AA7D96}"/>
    <w:embedBold r:id="rId3" w:fontKey="{78F85C7C-BEDF-4EE7-894B-0E2884756E7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CFEA6DA9-C454-4A0A-A533-DF88A55001FA}"/>
    <w:embedBold r:id="rId5" w:fontKey="{DA3796D4-5F8F-4A75-9F24-A99F71647EEA}"/>
  </w:font>
  <w:font w:name="Verdana-Bold">
    <w:panose1 w:val="00000000000000000000"/>
    <w:charset w:val="00"/>
    <w:family w:val="roman"/>
    <w:notTrueType/>
    <w:pitch w:val="default"/>
  </w:font>
  <w:font w:name="Calibri-Bold">
    <w:panose1 w:val="00000000000000000000"/>
    <w:charset w:val="00"/>
    <w:family w:val="roman"/>
    <w:notTrueType/>
    <w:pitch w:val="default"/>
  </w:font>
  <w:font w:name="Lucida Grande"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  <w:embedRegular r:id="rId6" w:fontKey="{0334B0CE-6914-4B63-A294-2F0A73577E06}"/>
    <w:embedBold r:id="rId7" w:fontKey="{33B4D47B-38A2-4087-8950-620491065682}"/>
  </w:font>
  <w:font w:name="Georgia">
    <w:panose1 w:val="02040502050405020303"/>
    <w:charset w:val="00"/>
    <w:family w:val="auto"/>
    <w:pitch w:val="default"/>
    <w:embedRegular r:id="rId8" w:fontKey="{3158107C-5FFB-42D2-B4ED-C127B857ED81}"/>
    <w:embedItalic r:id="rId9" w:fontKey="{EE9B7F09-7F91-45A6-A90A-DA2D96C0ED75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10" w:fontKey="{8A1DC91A-39E2-4F93-AE9A-A0FB0E139057}"/>
    <w:embedBold r:id="rId11" w:fontKey="{91B86A31-7491-4388-AC85-39D6995F917F}"/>
  </w:font>
  <w:font w:name="Helvetica Neue">
    <w:charset w:val="00"/>
    <w:family w:val="auto"/>
    <w:pitch w:val="default"/>
    <w:embedRegular r:id="rId12" w:fontKey="{153F5C94-ACE0-4F9C-BCC5-48EB82BCAD4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44B7B0B3-3B95-4FC7-82AA-1238A889B02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EAFC05" w14:textId="77777777" w:rsidR="00AE6BA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after="0" w:line="240" w:lineRule="auto"/>
      <w:jc w:val="right"/>
      <w:rPr>
        <w:b/>
        <w:szCs w:val="20"/>
      </w:rPr>
    </w:pPr>
    <w:r>
      <w:rPr>
        <w:rFonts w:ascii="Calibri" w:eastAsia="Calibri" w:hAnsi="Calibri" w:cs="Calibri"/>
        <w:b/>
        <w:color w:val="002060"/>
        <w:sz w:val="24"/>
        <w:szCs w:val="24"/>
      </w:rPr>
      <w:fldChar w:fldCharType="begin"/>
    </w:r>
    <w:r>
      <w:rPr>
        <w:rFonts w:ascii="Calibri" w:eastAsia="Calibri" w:hAnsi="Calibri" w:cs="Calibri"/>
        <w:b/>
        <w:color w:val="002060"/>
        <w:sz w:val="24"/>
        <w:szCs w:val="24"/>
      </w:rPr>
      <w:instrText>PAGE</w:instrText>
    </w:r>
    <w:r>
      <w:rPr>
        <w:rFonts w:ascii="Calibri" w:eastAsia="Calibri" w:hAnsi="Calibri" w:cs="Calibri"/>
        <w:b/>
        <w:color w:val="002060"/>
        <w:sz w:val="24"/>
        <w:szCs w:val="24"/>
      </w:rPr>
      <w:fldChar w:fldCharType="separate"/>
    </w:r>
    <w:r w:rsidR="00A14DCA">
      <w:rPr>
        <w:rFonts w:ascii="Calibri" w:eastAsia="Calibri" w:hAnsi="Calibri" w:cs="Calibri"/>
        <w:b/>
        <w:noProof/>
        <w:color w:val="002060"/>
        <w:sz w:val="24"/>
        <w:szCs w:val="24"/>
      </w:rPr>
      <w:t>1</w:t>
    </w:r>
    <w:r>
      <w:rPr>
        <w:rFonts w:ascii="Calibri" w:eastAsia="Calibri" w:hAnsi="Calibri" w:cs="Calibri"/>
        <w:b/>
        <w:color w:val="002060"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34313D" w14:textId="77777777" w:rsidR="00810580" w:rsidRDefault="00810580">
      <w:pPr>
        <w:spacing w:after="0" w:line="240" w:lineRule="auto"/>
      </w:pPr>
      <w:r>
        <w:separator/>
      </w:r>
    </w:p>
  </w:footnote>
  <w:footnote w:type="continuationSeparator" w:id="0">
    <w:p w14:paraId="6D02D1E8" w14:textId="77777777" w:rsidR="00810580" w:rsidRDefault="008105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C415AF" w14:textId="77777777" w:rsidR="00AE6BAD" w:rsidRDefault="00000000">
    <w:pPr>
      <w:widowControl w:val="0"/>
      <w:spacing w:line="240" w:lineRule="auto"/>
      <w:rPr>
        <w:sz w:val="18"/>
        <w:szCs w:val="18"/>
      </w:rPr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6A907988" wp14:editId="43934E97">
          <wp:simplePos x="0" y="0"/>
          <wp:positionH relativeFrom="column">
            <wp:posOffset>-657224</wp:posOffset>
          </wp:positionH>
          <wp:positionV relativeFrom="paragraph">
            <wp:posOffset>-245744</wp:posOffset>
          </wp:positionV>
          <wp:extent cx="2403662" cy="1047750"/>
          <wp:effectExtent l="0" t="0" r="0" b="0"/>
          <wp:wrapTopAndBottom distT="114300" distB="114300"/>
          <wp:docPr id="1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403662" cy="10477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0A2B1C"/>
    <w:multiLevelType w:val="multilevel"/>
    <w:tmpl w:val="1A86F41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F251165"/>
    <w:multiLevelType w:val="multilevel"/>
    <w:tmpl w:val="2460CD4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791B4B28"/>
    <w:multiLevelType w:val="multilevel"/>
    <w:tmpl w:val="1DDE25A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7DD1094B"/>
    <w:multiLevelType w:val="multilevel"/>
    <w:tmpl w:val="7C5C608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94777400">
    <w:abstractNumId w:val="1"/>
  </w:num>
  <w:num w:numId="2" w16cid:durableId="1878616003">
    <w:abstractNumId w:val="0"/>
  </w:num>
  <w:num w:numId="3" w16cid:durableId="268976379">
    <w:abstractNumId w:val="3"/>
  </w:num>
  <w:num w:numId="4" w16cid:durableId="131891848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6BAD"/>
    <w:rsid w:val="00606B5E"/>
    <w:rsid w:val="00810580"/>
    <w:rsid w:val="00942C86"/>
    <w:rsid w:val="00A14DCA"/>
    <w:rsid w:val="00AE6B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6A770F"/>
  <w15:docId w15:val="{3257A3D8-301D-4EA3-9137-956E37B34F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lang w:val="en-US" w:eastAsia="en-IE" w:bidi="ar-SA"/>
      </w:rPr>
    </w:rPrDefault>
    <w:pPrDefault>
      <w:pPr>
        <w:spacing w:after="170" w:line="2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01744-Normal"/>
    <w:qFormat/>
    <w:rsid w:val="00107061"/>
    <w:pPr>
      <w:spacing w:line="260" w:lineRule="exact"/>
    </w:pPr>
    <w:rPr>
      <w:color w:val="000000"/>
      <w:szCs w:val="17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PageNumber">
    <w:name w:val="page number"/>
    <w:uiPriority w:val="99"/>
    <w:semiHidden/>
    <w:unhideWhenUsed/>
    <w:qFormat/>
    <w:rsid w:val="00CE4BD0"/>
    <w:rPr>
      <w:rFonts w:ascii="Verdana" w:hAnsi="Verdana"/>
      <w:b w:val="0"/>
      <w:bCs w:val="0"/>
      <w:i w:val="0"/>
      <w:iCs w:val="0"/>
      <w:color w:val="000000"/>
      <w:sz w:val="20"/>
      <w:szCs w:val="20"/>
    </w:rPr>
  </w:style>
  <w:style w:type="paragraph" w:styleId="FootnoteText">
    <w:name w:val="footnote text"/>
    <w:basedOn w:val="Normal"/>
    <w:link w:val="FootnoteTextChar"/>
    <w:autoRedefine/>
    <w:uiPriority w:val="99"/>
    <w:unhideWhenUsed/>
    <w:qFormat/>
    <w:rsid w:val="00CE4BD0"/>
    <w:pPr>
      <w:spacing w:after="57" w:line="160" w:lineRule="exact"/>
    </w:pPr>
    <w:rPr>
      <w:color w:val="000000" w:themeColor="text1"/>
      <w:sz w:val="13"/>
      <w:szCs w:val="13"/>
    </w:rPr>
  </w:style>
  <w:style w:type="character" w:customStyle="1" w:styleId="FootnoteTextChar">
    <w:name w:val="Footnote Text Char"/>
    <w:link w:val="FootnoteText"/>
    <w:uiPriority w:val="99"/>
    <w:rsid w:val="00CE4BD0"/>
    <w:rPr>
      <w:rFonts w:ascii="Verdana" w:hAnsi="Verdana"/>
      <w:sz w:val="13"/>
      <w:szCs w:val="13"/>
    </w:rPr>
  </w:style>
  <w:style w:type="paragraph" w:customStyle="1" w:styleId="01710-Cov1">
    <w:name w:val="01710-Cov1"/>
    <w:qFormat/>
    <w:rsid w:val="00BB3F46"/>
    <w:pPr>
      <w:spacing w:after="284" w:line="600" w:lineRule="exact"/>
    </w:pPr>
    <w:rPr>
      <w:b/>
      <w:noProof/>
      <w:color w:val="005991"/>
      <w:sz w:val="56"/>
      <w:szCs w:val="56"/>
    </w:rPr>
  </w:style>
  <w:style w:type="paragraph" w:customStyle="1" w:styleId="01710-Body">
    <w:name w:val="01710-Body"/>
    <w:autoRedefine/>
    <w:qFormat/>
    <w:rsid w:val="00BB3F46"/>
    <w:pPr>
      <w:spacing w:after="100" w:line="280" w:lineRule="exact"/>
    </w:pPr>
    <w:rPr>
      <w:noProof/>
      <w:color w:val="000000"/>
      <w:sz w:val="19"/>
      <w:szCs w:val="19"/>
    </w:rPr>
  </w:style>
  <w:style w:type="paragraph" w:customStyle="1" w:styleId="01710-Cov2">
    <w:name w:val="01710-Cov2"/>
    <w:qFormat/>
    <w:rsid w:val="00BB3F46"/>
    <w:pPr>
      <w:spacing w:after="454" w:line="1000" w:lineRule="exact"/>
    </w:pPr>
    <w:rPr>
      <w:b/>
      <w:noProof/>
      <w:color w:val="005991"/>
      <w:sz w:val="104"/>
      <w:szCs w:val="104"/>
    </w:rPr>
  </w:style>
  <w:style w:type="paragraph" w:customStyle="1" w:styleId="01710-Cov3">
    <w:name w:val="01710-Cov3"/>
    <w:qFormat/>
    <w:rsid w:val="00BB3F46"/>
    <w:pPr>
      <w:spacing w:before="113" w:after="113" w:line="400" w:lineRule="exact"/>
    </w:pPr>
    <w:rPr>
      <w:b/>
      <w:noProof/>
      <w:color w:val="005991"/>
      <w:sz w:val="36"/>
      <w:szCs w:val="66"/>
    </w:rPr>
  </w:style>
  <w:style w:type="paragraph" w:customStyle="1" w:styleId="01710-Hd1">
    <w:name w:val="01710-Hd1"/>
    <w:qFormat/>
    <w:rsid w:val="00BB3F46"/>
    <w:pPr>
      <w:spacing w:line="1100" w:lineRule="exact"/>
    </w:pPr>
    <w:rPr>
      <w:b/>
      <w:noProof/>
      <w:color w:val="FFFFFF"/>
      <w:sz w:val="66"/>
      <w:szCs w:val="66"/>
    </w:rPr>
  </w:style>
  <w:style w:type="paragraph" w:customStyle="1" w:styleId="01710-Hd2">
    <w:name w:val="01710-Hd2"/>
    <w:qFormat/>
    <w:rsid w:val="00BB3F46"/>
    <w:pPr>
      <w:spacing w:line="1100" w:lineRule="exact"/>
    </w:pPr>
    <w:rPr>
      <w:b/>
      <w:noProof/>
      <w:color w:val="FFFFFF"/>
      <w:sz w:val="106"/>
      <w:szCs w:val="66"/>
    </w:rPr>
  </w:style>
  <w:style w:type="paragraph" w:customStyle="1" w:styleId="01710-Bodytext">
    <w:name w:val="01710-Bodytext"/>
    <w:qFormat/>
    <w:rsid w:val="00BB3F46"/>
    <w:pPr>
      <w:widowControl w:val="0"/>
      <w:spacing w:after="142" w:line="280" w:lineRule="exact"/>
    </w:pPr>
    <w:rPr>
      <w:color w:val="000000"/>
      <w:sz w:val="19"/>
      <w:szCs w:val="19"/>
    </w:rPr>
  </w:style>
  <w:style w:type="paragraph" w:customStyle="1" w:styleId="01710-Welcome">
    <w:name w:val="01710-Welcome"/>
    <w:qFormat/>
    <w:rsid w:val="00BB3F46"/>
    <w:pPr>
      <w:spacing w:after="57" w:line="320" w:lineRule="exact"/>
    </w:pPr>
    <w:rPr>
      <w:color w:val="000000"/>
    </w:rPr>
  </w:style>
  <w:style w:type="paragraph" w:customStyle="1" w:styleId="01710-Hd3">
    <w:name w:val="01710-Hd3"/>
    <w:next w:val="01710-Bodytext"/>
    <w:qFormat/>
    <w:rsid w:val="00BB3F46"/>
    <w:pPr>
      <w:spacing w:after="227" w:line="800" w:lineRule="exact"/>
    </w:pPr>
    <w:rPr>
      <w:b/>
      <w:color w:val="FFFFFF"/>
      <w:sz w:val="76"/>
      <w:szCs w:val="76"/>
    </w:rPr>
  </w:style>
  <w:style w:type="paragraph" w:customStyle="1" w:styleId="0710-Hd5">
    <w:name w:val="0710-Hd5"/>
    <w:next w:val="01710-Bodytext"/>
    <w:qFormat/>
    <w:rsid w:val="00BB3F46"/>
    <w:pPr>
      <w:spacing w:before="57" w:after="113" w:line="340" w:lineRule="exact"/>
    </w:pPr>
    <w:rPr>
      <w:b/>
      <w:color w:val="FFFFFF"/>
      <w:sz w:val="34"/>
      <w:szCs w:val="34"/>
    </w:rPr>
  </w:style>
  <w:style w:type="paragraph" w:customStyle="1" w:styleId="01710-BodyBig">
    <w:name w:val="01710-BodyBig"/>
    <w:basedOn w:val="01710-Welcome"/>
    <w:next w:val="01710-Bodytext"/>
    <w:qFormat/>
    <w:rsid w:val="00BB3F46"/>
    <w:rPr>
      <w:color w:val="auto"/>
    </w:rPr>
  </w:style>
  <w:style w:type="paragraph" w:customStyle="1" w:styleId="01710-Hd4">
    <w:name w:val="01710-Hd4"/>
    <w:next w:val="01710-Bodytext"/>
    <w:qFormat/>
    <w:rsid w:val="00BB3F46"/>
    <w:pPr>
      <w:spacing w:after="794" w:line="240" w:lineRule="exact"/>
    </w:pPr>
    <w:rPr>
      <w:b/>
      <w:color w:val="FFFFFF"/>
      <w:sz w:val="30"/>
      <w:szCs w:val="30"/>
    </w:rPr>
  </w:style>
  <w:style w:type="paragraph" w:customStyle="1" w:styleId="01710-Hd7">
    <w:name w:val="01710-Hd7"/>
    <w:next w:val="01710-Bodytext"/>
    <w:qFormat/>
    <w:rsid w:val="00BB3F46"/>
    <w:pPr>
      <w:spacing w:before="340" w:after="113" w:line="300" w:lineRule="exact"/>
    </w:pPr>
    <w:rPr>
      <w:b/>
      <w:color w:val="FFFFFF"/>
      <w:sz w:val="28"/>
      <w:szCs w:val="28"/>
    </w:rPr>
  </w:style>
  <w:style w:type="paragraph" w:customStyle="1" w:styleId="01710-BodyIndent">
    <w:name w:val="01710-BodyIndent"/>
    <w:basedOn w:val="01710-Bodytext"/>
    <w:next w:val="01710-Bodytext"/>
    <w:qFormat/>
    <w:rsid w:val="00BB3F46"/>
    <w:pPr>
      <w:ind w:left="907" w:hanging="907"/>
    </w:pPr>
  </w:style>
  <w:style w:type="table" w:customStyle="1" w:styleId="Table-SC01744">
    <w:name w:val="Table-SC (01744)"/>
    <w:basedOn w:val="TableProfessional"/>
    <w:uiPriority w:val="99"/>
    <w:rsid w:val="00DD6C5B"/>
    <w:pPr>
      <w:spacing w:after="57" w:line="200" w:lineRule="exact"/>
    </w:pPr>
    <w:rPr>
      <w:sz w:val="16"/>
      <w:lang w:val="en-IE"/>
    </w:rPr>
    <w:tblPr>
      <w:tblStyleRow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8" w:space="0" w:color="FFFFFF"/>
        <w:insideV w:val="single" w:sz="8" w:space="0" w:color="FFFFFF"/>
      </w:tblBorders>
      <w:tblCellMar>
        <w:top w:w="57" w:type="dxa"/>
        <w:bottom w:w="28" w:type="dxa"/>
      </w:tblCellMar>
    </w:tblPr>
    <w:tcPr>
      <w:shd w:val="clear" w:color="auto" w:fill="EFCCDF"/>
    </w:tcPr>
    <w:tblStylePr w:type="firstRow">
      <w:rPr>
        <w:rFonts w:ascii="Arial" w:hAnsi="Arial"/>
        <w:b w:val="0"/>
        <w:bCs/>
        <w:color w:val="FFFFFF"/>
        <w:sz w:val="16"/>
      </w:rPr>
      <w:tblPr/>
      <w:tcPr>
        <w:shd w:val="clear" w:color="auto" w:fill="B1005F"/>
      </w:tcPr>
    </w:tblStylePr>
    <w:tblStylePr w:type="firstCo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EFCCDF"/>
      </w:tcPr>
    </w:tblStylePr>
    <w:tblStylePr w:type="band1Horz">
      <w:tblPr/>
      <w:tcPr>
        <w:shd w:val="clear" w:color="auto" w:fill="F7E5EF"/>
      </w:tcPr>
    </w:tblStylePr>
  </w:style>
  <w:style w:type="table" w:styleId="TableProfessional">
    <w:name w:val="Table Professional"/>
    <w:basedOn w:val="TableNormal"/>
    <w:uiPriority w:val="99"/>
    <w:semiHidden/>
    <w:unhideWhenUsed/>
    <w:rsid w:val="00DD6C5B"/>
    <w:pPr>
      <w:spacing w:line="260" w:lineRule="exac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shd w:val="solid" w:color="000000" w:fill="FFFFFF"/>
      </w:tcPr>
    </w:tblStylePr>
  </w:style>
  <w:style w:type="table" w:customStyle="1" w:styleId="Table-Bullets">
    <w:name w:val="Table-Bullets"/>
    <w:basedOn w:val="TableNormal"/>
    <w:uiPriority w:val="99"/>
    <w:rsid w:val="00DD6C5B"/>
    <w:tblPr/>
  </w:style>
  <w:style w:type="table" w:customStyle="1" w:styleId="Style1">
    <w:name w:val="Style1"/>
    <w:basedOn w:val="Table-SC01744"/>
    <w:uiPriority w:val="99"/>
    <w:rsid w:val="00DD6C5B"/>
    <w:rPr>
      <w:sz w:val="20"/>
    </w:rPr>
    <w:tblPr>
      <w:tblBorders>
        <w:top w:val="none" w:sz="0" w:space="0" w:color="auto"/>
        <w:left w:val="single" w:sz="48" w:space="0" w:color="B1005F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top w:w="227" w:type="dxa"/>
        <w:left w:w="227" w:type="dxa"/>
        <w:bottom w:w="227" w:type="dxa"/>
        <w:right w:w="227" w:type="dxa"/>
      </w:tblCellMar>
    </w:tblPr>
    <w:tcPr>
      <w:shd w:val="clear" w:color="auto" w:fill="EFCCDF"/>
    </w:tcPr>
    <w:tblStylePr w:type="firstRow">
      <w:rPr>
        <w:rFonts w:ascii="Arial" w:hAnsi="Arial"/>
        <w:b w:val="0"/>
        <w:bCs/>
        <w:color w:val="FFFFFF"/>
        <w:sz w:val="16"/>
      </w:rPr>
      <w:tblPr/>
      <w:tcPr>
        <w:shd w:val="clear" w:color="auto" w:fill="B1005F"/>
      </w:tcPr>
    </w:tblStylePr>
    <w:tblStylePr w:type="firstCo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EFCCDF"/>
      </w:tcPr>
    </w:tblStylePr>
    <w:tblStylePr w:type="band1Horz">
      <w:tblPr/>
      <w:tcPr>
        <w:shd w:val="clear" w:color="auto" w:fill="F7E5EF"/>
      </w:tcPr>
    </w:tblStylePr>
  </w:style>
  <w:style w:type="table" w:customStyle="1" w:styleId="Table-Bullet01744">
    <w:name w:val="Table-Bullet (01744)"/>
    <w:basedOn w:val="Table-SC01744"/>
    <w:uiPriority w:val="99"/>
    <w:rsid w:val="00DD6C5B"/>
    <w:rPr>
      <w:color w:val="000000"/>
      <w:sz w:val="20"/>
    </w:rPr>
    <w:tblPr>
      <w:tblInd w:w="284" w:type="dxa"/>
      <w:tblBorders>
        <w:top w:val="none" w:sz="0" w:space="0" w:color="auto"/>
        <w:left w:val="single" w:sz="48" w:space="0" w:color="B1005F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top w:w="227" w:type="dxa"/>
        <w:left w:w="227" w:type="dxa"/>
        <w:bottom w:w="227" w:type="dxa"/>
        <w:right w:w="227" w:type="dxa"/>
      </w:tblCellMar>
    </w:tblPr>
    <w:tcPr>
      <w:shd w:val="clear" w:color="auto" w:fill="EFCCDF"/>
    </w:tcPr>
    <w:tblStylePr w:type="firstRow">
      <w:rPr>
        <w:rFonts w:ascii="Arial" w:hAnsi="Arial"/>
        <w:b w:val="0"/>
        <w:bCs/>
        <w:color w:val="FFFFFF"/>
        <w:sz w:val="16"/>
      </w:rPr>
      <w:tblPr/>
      <w:tcPr>
        <w:tcBorders>
          <w:top w:val="nil"/>
          <w:left w:val="single" w:sz="48" w:space="0" w:color="B1005F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EFCCDF"/>
      </w:tcPr>
    </w:tblStylePr>
    <w:tblStylePr w:type="lastRow">
      <w:tblPr/>
      <w:tcPr>
        <w:tcBorders>
          <w:top w:val="nil"/>
          <w:left w:val="single" w:sz="48" w:space="0" w:color="B1005F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EFCCDF"/>
      </w:tcPr>
    </w:tblStylePr>
    <w:tblStylePr w:type="firstCo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EFCCDF"/>
      </w:tcPr>
    </w:tblStylePr>
    <w:tblStylePr w:type="band1Horz">
      <w:tblPr/>
      <w:tcPr>
        <w:tcBorders>
          <w:top w:val="nil"/>
          <w:left w:val="single" w:sz="48" w:space="0" w:color="B1005F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EFCCDF"/>
      </w:tcPr>
    </w:tblStylePr>
    <w:tblStylePr w:type="band2Horz">
      <w:tblPr/>
      <w:tcPr>
        <w:tcBorders>
          <w:top w:val="nil"/>
          <w:left w:val="single" w:sz="48" w:space="0" w:color="B1005F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EFCCDF"/>
      </w:tcPr>
    </w:tblStylePr>
  </w:style>
  <w:style w:type="paragraph" w:customStyle="1" w:styleId="Sub1-SC101744">
    <w:name w:val="Sub1-SC1 (01744)"/>
    <w:qFormat/>
    <w:rsid w:val="00F46D2A"/>
    <w:pPr>
      <w:spacing w:line="560" w:lineRule="exact"/>
    </w:pPr>
    <w:rPr>
      <w:color w:val="1F497D"/>
      <w:sz w:val="52"/>
      <w:szCs w:val="56"/>
    </w:rPr>
  </w:style>
  <w:style w:type="paragraph" w:customStyle="1" w:styleId="Chp101744">
    <w:name w:val="Chp1 (01744)"/>
    <w:qFormat/>
    <w:rsid w:val="00F46D2A"/>
    <w:pPr>
      <w:spacing w:after="567" w:line="640" w:lineRule="exact"/>
    </w:pPr>
    <w:rPr>
      <w:color w:val="4BACC6"/>
      <w:w w:val="78"/>
      <w:sz w:val="64"/>
      <w:szCs w:val="64"/>
    </w:rPr>
  </w:style>
  <w:style w:type="paragraph" w:customStyle="1" w:styleId="Intent-Head1">
    <w:name w:val="Intent-Head1"/>
    <w:qFormat/>
    <w:rsid w:val="00C43D2F"/>
    <w:pPr>
      <w:spacing w:before="567" w:after="113" w:line="400" w:lineRule="exact"/>
    </w:pPr>
    <w:rPr>
      <w:rFonts w:ascii="Calibri" w:hAnsi="Calibri"/>
      <w:color w:val="00869C"/>
      <w:sz w:val="40"/>
      <w:szCs w:val="40"/>
    </w:rPr>
  </w:style>
  <w:style w:type="paragraph" w:customStyle="1" w:styleId="Intent-Head2">
    <w:name w:val="Intent-Head2"/>
    <w:qFormat/>
    <w:rsid w:val="00C43D2F"/>
    <w:pPr>
      <w:spacing w:before="227" w:after="57" w:line="220" w:lineRule="exact"/>
    </w:pPr>
    <w:rPr>
      <w:rFonts w:ascii="Calibri" w:hAnsi="Calibri"/>
      <w:color w:val="00869C"/>
    </w:rPr>
  </w:style>
  <w:style w:type="paragraph" w:customStyle="1" w:styleId="IEAB-Cov2">
    <w:name w:val="IEAB-Cov2"/>
    <w:basedOn w:val="Normal"/>
    <w:uiPriority w:val="99"/>
    <w:qFormat/>
    <w:rsid w:val="004572C5"/>
    <w:pPr>
      <w:widowControl w:val="0"/>
      <w:suppressAutoHyphens/>
      <w:autoSpaceDE w:val="0"/>
      <w:autoSpaceDN w:val="0"/>
      <w:adjustRightInd w:val="0"/>
      <w:spacing w:after="0" w:line="300" w:lineRule="atLeast"/>
      <w:textAlignment w:val="center"/>
    </w:pPr>
    <w:rPr>
      <w:rFonts w:ascii="Verdana" w:hAnsi="Verdana" w:cs="Verdana-Bold"/>
      <w:b/>
      <w:bCs/>
      <w:color w:val="007759"/>
      <w:sz w:val="23"/>
      <w:szCs w:val="23"/>
      <w:lang w:val="en-GB"/>
    </w:rPr>
  </w:style>
  <w:style w:type="paragraph" w:customStyle="1" w:styleId="IEAB-CovCode">
    <w:name w:val="IEAB-CovCode"/>
    <w:basedOn w:val="Normal"/>
    <w:uiPriority w:val="99"/>
    <w:qFormat/>
    <w:rsid w:val="00F94D33"/>
    <w:pPr>
      <w:widowControl w:val="0"/>
      <w:suppressAutoHyphens/>
      <w:autoSpaceDE w:val="0"/>
      <w:autoSpaceDN w:val="0"/>
      <w:adjustRightInd w:val="0"/>
      <w:spacing w:after="227" w:line="200" w:lineRule="atLeast"/>
      <w:textAlignment w:val="center"/>
    </w:pPr>
    <w:rPr>
      <w:rFonts w:ascii="Verdana" w:hAnsi="Verdana" w:cs="Verdana"/>
      <w:color w:val="FFFFFF"/>
      <w:sz w:val="18"/>
      <w:szCs w:val="14"/>
      <w:lang w:val="en-GB"/>
    </w:rPr>
  </w:style>
  <w:style w:type="paragraph" w:customStyle="1" w:styleId="02745-Cov2B2">
    <w:name w:val="02745-Cov2B2"/>
    <w:basedOn w:val="Normal"/>
    <w:uiPriority w:val="99"/>
    <w:qFormat/>
    <w:rsid w:val="00E72BE8"/>
    <w:pPr>
      <w:widowControl w:val="0"/>
      <w:tabs>
        <w:tab w:val="left" w:pos="794"/>
      </w:tabs>
      <w:suppressAutoHyphens/>
      <w:autoSpaceDE w:val="0"/>
      <w:autoSpaceDN w:val="0"/>
      <w:adjustRightInd w:val="0"/>
      <w:spacing w:after="454" w:line="760" w:lineRule="atLeast"/>
      <w:textAlignment w:val="center"/>
    </w:pPr>
    <w:rPr>
      <w:rFonts w:ascii="Verdana" w:hAnsi="Verdana" w:cs="Verdana-Bold"/>
      <w:b/>
      <w:bCs/>
      <w:color w:val="FFFFFF"/>
      <w:sz w:val="76"/>
      <w:szCs w:val="76"/>
      <w:lang w:val="en-GB"/>
    </w:rPr>
  </w:style>
  <w:style w:type="table" w:customStyle="1" w:styleId="02429-Table">
    <w:name w:val="02429-Table"/>
    <w:basedOn w:val="TableNormal"/>
    <w:uiPriority w:val="99"/>
    <w:rsid w:val="00A5530D"/>
    <w:rPr>
      <w:color w:val="000000"/>
      <w:sz w:val="18"/>
    </w:rPr>
    <w:tblPr>
      <w:tblStyleRowBandSize w:val="2"/>
      <w:tblBorders>
        <w:insideV w:val="inset" w:sz="4" w:space="0" w:color="FFFFFF"/>
      </w:tblBorders>
    </w:tblPr>
    <w:tcPr>
      <w:shd w:val="clear" w:color="auto" w:fill="DBE7F3"/>
    </w:tcPr>
  </w:style>
  <w:style w:type="table" w:customStyle="1" w:styleId="02429-TableB">
    <w:name w:val="02429-TableB"/>
    <w:basedOn w:val="TableGrid"/>
    <w:uiPriority w:val="99"/>
    <w:rsid w:val="00A5530D"/>
    <w:rPr>
      <w:color w:val="000000"/>
      <w:sz w:val="18"/>
      <w:lang w:val="en-IE"/>
    </w:rPr>
    <w:tblPr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inset" w:sz="4" w:space="0" w:color="FFFFFF"/>
      </w:tblBorders>
      <w:tblCellMar>
        <w:top w:w="113" w:type="dxa"/>
        <w:bottom w:w="113" w:type="dxa"/>
      </w:tblCellMar>
    </w:tblPr>
    <w:tcPr>
      <w:shd w:val="clear" w:color="auto" w:fill="C3D8EB"/>
    </w:tcPr>
    <w:tblStylePr w:type="firstRow"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ableGrid">
    <w:name w:val="Table Grid"/>
    <w:basedOn w:val="TableNormal"/>
    <w:uiPriority w:val="59"/>
    <w:rsid w:val="00A553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2494-Table-Body">
    <w:name w:val="02494-Table-Body"/>
    <w:qFormat/>
    <w:rsid w:val="00A5530D"/>
    <w:pPr>
      <w:spacing w:after="120"/>
    </w:pPr>
    <w:rPr>
      <w:color w:val="000000"/>
      <w:sz w:val="18"/>
      <w:szCs w:val="17"/>
    </w:rPr>
  </w:style>
  <w:style w:type="table" w:customStyle="1" w:styleId="02494-Table3">
    <w:name w:val="02494-Table3"/>
    <w:basedOn w:val="TableNormal"/>
    <w:uiPriority w:val="99"/>
    <w:rsid w:val="00A5530D"/>
    <w:rPr>
      <w:sz w:val="18"/>
    </w:rPr>
    <w:tblPr>
      <w:tblStyleRowBandSize w:val="1"/>
      <w:tblBorders>
        <w:insideV w:val="single" w:sz="6" w:space="0" w:color="FFFFFF"/>
      </w:tblBorders>
      <w:tblCellMar>
        <w:top w:w="113" w:type="dxa"/>
      </w:tblCellMar>
    </w:tblPr>
    <w:tcPr>
      <w:shd w:val="clear" w:color="auto" w:fill="FFFFFF"/>
    </w:tcPr>
    <w:tblStylePr w:type="firstRow">
      <w:rPr>
        <w:rFonts w:ascii="Arial" w:hAnsi="Arial"/>
        <w:b w:val="0"/>
        <w:color w:val="FFFFFF"/>
        <w:sz w:val="22"/>
      </w:rPr>
      <w:tblPr/>
      <w:tcPr>
        <w:shd w:val="clear" w:color="auto" w:fill="5B92CA"/>
      </w:tcPr>
    </w:tblStylePr>
    <w:tblStylePr w:type="band1Horz">
      <w:tblPr/>
      <w:tcPr>
        <w:shd w:val="clear" w:color="auto" w:fill="C3D8EB"/>
      </w:tcPr>
    </w:tblStylePr>
    <w:tblStylePr w:type="band2Horz">
      <w:tblPr/>
      <w:tcPr>
        <w:shd w:val="clear" w:color="auto" w:fill="DBE7F3"/>
      </w:tcPr>
    </w:tblStylePr>
  </w:style>
  <w:style w:type="paragraph" w:customStyle="1" w:styleId="SLA-Head0">
    <w:name w:val="SLA-Head 0"/>
    <w:basedOn w:val="Normal"/>
    <w:uiPriority w:val="99"/>
    <w:qFormat/>
    <w:rsid w:val="0021173E"/>
    <w:pPr>
      <w:widowControl w:val="0"/>
      <w:suppressAutoHyphens/>
      <w:autoSpaceDE w:val="0"/>
      <w:autoSpaceDN w:val="0"/>
      <w:adjustRightInd w:val="0"/>
      <w:spacing w:before="680" w:after="340" w:line="840" w:lineRule="atLeast"/>
      <w:textAlignment w:val="center"/>
    </w:pPr>
    <w:rPr>
      <w:rFonts w:ascii="Calibri-Bold" w:hAnsi="Calibri-Bold" w:cs="Calibri-Bold"/>
      <w:b/>
      <w:bCs/>
      <w:color w:val="FFFFFF"/>
      <w:sz w:val="84"/>
      <w:szCs w:val="64"/>
      <w:lang w:val="en-GB"/>
    </w:rPr>
  </w:style>
  <w:style w:type="paragraph" w:customStyle="1" w:styleId="03080-CountyCity">
    <w:name w:val="03080-County/City"/>
    <w:uiPriority w:val="99"/>
    <w:rsid w:val="00421F0B"/>
    <w:pPr>
      <w:widowControl w:val="0"/>
      <w:suppressAutoHyphens/>
      <w:autoSpaceDE w:val="0"/>
      <w:autoSpaceDN w:val="0"/>
      <w:adjustRightInd w:val="0"/>
      <w:spacing w:after="57"/>
      <w:jc w:val="right"/>
      <w:textAlignment w:val="center"/>
    </w:pPr>
    <w:rPr>
      <w:rFonts w:ascii="Verdana" w:hAnsi="Verdana" w:cs="Verdana-Bold"/>
      <w:b/>
      <w:bCs/>
      <w:caps/>
      <w:color w:val="FFFFFF"/>
      <w:sz w:val="28"/>
      <w:szCs w:val="28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C06F8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C06F8"/>
    <w:rPr>
      <w:rFonts w:ascii="Lucida Grande" w:hAnsi="Lucida Grande" w:cs="Times New Roman"/>
      <w:color w:val="000000"/>
      <w:sz w:val="18"/>
      <w:szCs w:val="18"/>
    </w:rPr>
  </w:style>
  <w:style w:type="paragraph" w:customStyle="1" w:styleId="HSCP-Cover-A5">
    <w:name w:val="HSCP-Cover-A5"/>
    <w:qFormat/>
    <w:rsid w:val="00674482"/>
    <w:pPr>
      <w:spacing w:line="600" w:lineRule="exact"/>
    </w:pPr>
    <w:rPr>
      <w:rFonts w:ascii="Helvetica" w:hAnsi="Helvetica"/>
      <w:b/>
      <w:color w:val="2C8EC2"/>
      <w:sz w:val="56"/>
      <w:szCs w:val="56"/>
      <w:lang w:val="en-GB"/>
    </w:rPr>
  </w:style>
  <w:style w:type="paragraph" w:customStyle="1" w:styleId="HSCP-Line">
    <w:name w:val="HSCP-Line"/>
    <w:qFormat/>
    <w:rsid w:val="00674482"/>
    <w:rPr>
      <w:rFonts w:ascii="Helvetica" w:hAnsi="Helvetica"/>
      <w:b/>
      <w:bCs/>
      <w:noProof/>
      <w:color w:val="2C8EC2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AF7173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7173"/>
    <w:rPr>
      <w:rFonts w:ascii="Arial" w:hAnsi="Arial"/>
      <w:color w:val="000000"/>
      <w:szCs w:val="17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AF7173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7173"/>
    <w:rPr>
      <w:rFonts w:ascii="Arial" w:hAnsi="Arial"/>
      <w:color w:val="000000"/>
      <w:szCs w:val="17"/>
      <w:lang w:val="en-US"/>
    </w:rPr>
  </w:style>
  <w:style w:type="paragraph" w:customStyle="1" w:styleId="HSCP-Cover-A4">
    <w:name w:val="HSCP-Cover-A4"/>
    <w:qFormat/>
    <w:rsid w:val="00C14AB1"/>
    <w:pPr>
      <w:spacing w:after="200" w:line="840" w:lineRule="exact"/>
    </w:pPr>
    <w:rPr>
      <w:rFonts w:ascii="Helvetica" w:hAnsi="Helvetica"/>
      <w:b/>
      <w:color w:val="2C8EC2"/>
      <w:sz w:val="80"/>
      <w:szCs w:val="56"/>
      <w:lang w:val="en-GB"/>
    </w:rPr>
  </w:style>
  <w:style w:type="paragraph" w:customStyle="1" w:styleId="HSPC-Cover2-A4">
    <w:name w:val="HSPC-Cover2-A4"/>
    <w:qFormat/>
    <w:rsid w:val="00C14AB1"/>
    <w:pPr>
      <w:spacing w:before="320" w:line="640" w:lineRule="exact"/>
    </w:pPr>
    <w:rPr>
      <w:rFonts w:ascii="Helvetica" w:hAnsi="Helvetica"/>
      <w:bCs/>
      <w:noProof/>
      <w:color w:val="2C8EC2"/>
      <w:sz w:val="56"/>
      <w:szCs w:val="30"/>
      <w:lang w:val="en-GB"/>
    </w:rPr>
  </w:style>
  <w:style w:type="paragraph" w:customStyle="1" w:styleId="HSPC-Cover4">
    <w:name w:val="HSPC-Cover4"/>
    <w:qFormat/>
    <w:rsid w:val="00A5022F"/>
    <w:pPr>
      <w:spacing w:line="840" w:lineRule="exact"/>
    </w:pPr>
    <w:rPr>
      <w:rFonts w:ascii="Calibri" w:hAnsi="Calibri"/>
      <w:b/>
      <w:color w:val="2C8EC2"/>
      <w:sz w:val="84"/>
      <w:szCs w:val="56"/>
      <w:lang w:val="en-GB"/>
    </w:rPr>
  </w:style>
  <w:style w:type="paragraph" w:customStyle="1" w:styleId="03819-Body4">
    <w:name w:val="03819-Body+4"/>
    <w:qFormat/>
    <w:rsid w:val="00A5022F"/>
    <w:pPr>
      <w:spacing w:after="240" w:line="240" w:lineRule="exact"/>
    </w:pPr>
    <w:rPr>
      <w:rFonts w:ascii="Calibri" w:hAnsi="Calibri"/>
      <w:color w:val="828282"/>
    </w:rPr>
  </w:style>
  <w:style w:type="paragraph" w:styleId="NormalWeb">
    <w:name w:val="Normal (Web)"/>
    <w:basedOn w:val="Normal"/>
    <w:uiPriority w:val="99"/>
    <w:unhideWhenUsed/>
    <w:rsid w:val="00280440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auto"/>
      <w:sz w:val="24"/>
      <w:szCs w:val="24"/>
      <w:lang w:val="en-IE"/>
    </w:rPr>
  </w:style>
  <w:style w:type="paragraph" w:styleId="ListParagraph">
    <w:name w:val="List Paragraph"/>
    <w:aliases w:val="Dot pt,No Spacing1,List Paragraph Char Char Char,Indicator Text,Numbered Para 1,List Paragraph1,Bullet 1,Bullet Points,MAIN CONTENT,List Paragraph2,OBC Bullet,List Paragraph11,List Paragraph12,F5 List Paragraph,Colorful List - Accent 11,L"/>
    <w:basedOn w:val="Normal"/>
    <w:link w:val="ListParagraphChar"/>
    <w:uiPriority w:val="34"/>
    <w:qFormat/>
    <w:rsid w:val="00280440"/>
    <w:pPr>
      <w:spacing w:after="0" w:line="240" w:lineRule="auto"/>
      <w:ind w:left="720"/>
      <w:contextualSpacing/>
    </w:pPr>
    <w:rPr>
      <w:rFonts w:ascii="Times New Roman" w:eastAsia="Times New Roman" w:hAnsi="Times New Roman"/>
      <w:color w:val="auto"/>
      <w:sz w:val="24"/>
      <w:szCs w:val="24"/>
      <w:lang w:val="en-IE"/>
    </w:rPr>
  </w:style>
  <w:style w:type="character" w:styleId="Hyperlink">
    <w:name w:val="Hyperlink"/>
    <w:basedOn w:val="DefaultParagraphFont"/>
    <w:uiPriority w:val="99"/>
    <w:unhideWhenUsed/>
    <w:rsid w:val="00280440"/>
    <w:rPr>
      <w:color w:val="0000FF"/>
      <w:u w:val="single"/>
    </w:rPr>
  </w:style>
  <w:style w:type="character" w:customStyle="1" w:styleId="ListParagraphChar">
    <w:name w:val="List Paragraph Char"/>
    <w:aliases w:val="Dot pt Char,No Spacing1 Char,List Paragraph Char Char Char Char,Indicator Text Char,Numbered Para 1 Char,List Paragraph1 Char,Bullet 1 Char,Bullet Points Char,MAIN CONTENT Char,List Paragraph2 Char,OBC Bullet Char,L Char"/>
    <w:link w:val="ListParagraph"/>
    <w:uiPriority w:val="34"/>
    <w:qFormat/>
    <w:rsid w:val="0020093A"/>
    <w:rPr>
      <w:rFonts w:ascii="Times New Roman" w:eastAsia="Times New Roman" w:hAnsi="Times New Roman"/>
      <w:sz w:val="24"/>
      <w:szCs w:val="24"/>
      <w:lang w:eastAsia="en-I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.donohue@svuh.ie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s.donohue@svuh.ie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wdEiFK8BMY2nmFMF+0H18M84Mvw==">CgMxLjA4AHIhMVdRVVVQb1RFeGIzMXZPVGlqemlFdjlnMGtLV1JMSkk3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281</Words>
  <Characters>1602</Characters>
  <Application>Microsoft Office Word</Application>
  <DocSecurity>0</DocSecurity>
  <Lines>13</Lines>
  <Paragraphs>3</Paragraphs>
  <ScaleCrop>false</ScaleCrop>
  <Company/>
  <LinksUpToDate>false</LinksUpToDate>
  <CharactersWithSpaces>1880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Dearbhla Gowen</dc:creator>
  <cp:lastModifiedBy>Deirdre Murray</cp:lastModifiedBy>
  <cp:revision>2</cp:revision>
  <dcterms:created xsi:type="dcterms:W3CDTF">2025-03-14T11:00:00Z</dcterms:created>
  <dcterms:modified xsi:type="dcterms:W3CDTF">2025-03-14T11:00:00Z</dcterms:modified>
</cp:coreProperties>
</file>